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CA1FE2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07</w:t>
      </w:r>
      <w:r w:rsidR="005421C1" w:rsidRPr="00730761">
        <w:rPr>
          <w:rFonts w:eastAsia="Calibri"/>
          <w:b/>
        </w:rPr>
        <w:t>.</w:t>
      </w:r>
      <w:r>
        <w:rPr>
          <w:rFonts w:eastAsia="Calibri"/>
          <w:b/>
        </w:rPr>
        <w:t>10</w:t>
      </w:r>
      <w:r w:rsidR="005421C1" w:rsidRPr="00730761">
        <w:rPr>
          <w:rFonts w:eastAsia="Calibri"/>
          <w:b/>
        </w:rPr>
        <w:t>.202</w:t>
      </w:r>
      <w:r w:rsidR="006E3F1B"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 w:rsidR="006E3F1B">
        <w:rPr>
          <w:rFonts w:eastAsia="Calibri"/>
          <w:b/>
          <w:noProof/>
        </w:rPr>
        <w:t>2ТМ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>ОП.03 Электротехника и электроника</w:t>
      </w: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>Тема 2.</w:t>
      </w:r>
      <w:r w:rsidR="0020632B">
        <w:rPr>
          <w:rFonts w:eastAsia="Calibri"/>
        </w:rPr>
        <w:t xml:space="preserve">3 </w:t>
      </w:r>
      <w:r w:rsidR="00171587">
        <w:t>Виды схем</w:t>
      </w:r>
      <w:r w:rsidR="00AB4728" w:rsidRPr="00730761">
        <w:t>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CA1FE2">
        <w:rPr>
          <w:rFonts w:eastAsia="Calibri"/>
          <w:b/>
        </w:rPr>
        <w:t>4</w:t>
      </w:r>
    </w:p>
    <w:p w:rsidR="005421C1" w:rsidRPr="000E5360" w:rsidRDefault="005421C1" w:rsidP="005421C1">
      <w:pPr>
        <w:ind w:firstLine="709"/>
        <w:jc w:val="both"/>
      </w:pPr>
      <w:r w:rsidRPr="00730761">
        <w:rPr>
          <w:b/>
        </w:rPr>
        <w:t xml:space="preserve">Цель занятия: </w:t>
      </w:r>
      <w:r w:rsidRPr="000E5360">
        <w:t>Усвоить основные понятия</w:t>
      </w:r>
      <w:r w:rsidR="000E5360" w:rsidRPr="000E5360">
        <w:t xml:space="preserve"> по изучаемой теме</w:t>
      </w:r>
      <w:r w:rsidRPr="000E5360">
        <w:t>.</w:t>
      </w:r>
    </w:p>
    <w:p w:rsidR="005421C1" w:rsidRPr="0073076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Pr="000E5360">
        <w:t>уметь применять полученные знания для решения ситуационные задач.</w:t>
      </w:r>
    </w:p>
    <w:p w:rsidR="005421C1" w:rsidRPr="00730761" w:rsidRDefault="005421C1" w:rsidP="005421C1">
      <w:pPr>
        <w:ind w:firstLine="709"/>
        <w:jc w:val="both"/>
        <w:rPr>
          <w:b/>
        </w:rPr>
      </w:pPr>
      <w:r w:rsidRPr="00730761">
        <w:rPr>
          <w:b/>
        </w:rPr>
        <w:t xml:space="preserve">Задание студентам: </w:t>
      </w:r>
    </w:p>
    <w:p w:rsidR="005421C1" w:rsidRPr="00730761" w:rsidRDefault="005421C1" w:rsidP="005421C1">
      <w:pPr>
        <w:ind w:firstLine="709"/>
        <w:jc w:val="both"/>
      </w:pPr>
      <w:r w:rsidRPr="00730761">
        <w:t>1.</w:t>
      </w:r>
      <w:r w:rsidRPr="000E5360">
        <w:rPr>
          <w:b/>
          <w:color w:val="FF0000"/>
          <w:u w:val="single"/>
        </w:rPr>
        <w:t>Записать в тетрадь и выучить конспект лекции</w:t>
      </w:r>
      <w:r w:rsidRPr="00730761">
        <w:t>.</w:t>
      </w:r>
    </w:p>
    <w:p w:rsidR="005421C1" w:rsidRPr="003C5CCD" w:rsidRDefault="005421C1" w:rsidP="005421C1">
      <w:pPr>
        <w:ind w:firstLine="709"/>
        <w:jc w:val="both"/>
      </w:pPr>
      <w:r w:rsidRPr="00730761">
        <w:t xml:space="preserve">2. </w:t>
      </w:r>
      <w:r w:rsidR="000E5360" w:rsidRPr="00411737">
        <w:rPr>
          <w:b/>
          <w:color w:val="FF0000"/>
          <w:u w:val="single"/>
        </w:rPr>
        <w:t>Ответить на контрольные вопросы и выполнить задание для самостоятельной работы.</w:t>
      </w:r>
      <w:r w:rsidR="000E5360" w:rsidRPr="002626A7">
        <w:t xml:space="preserve"> </w:t>
      </w:r>
      <w:r w:rsidRPr="00730761">
        <w:t xml:space="preserve"> Фотографию конспекта и ответы на контрольные вопросы прислать на электронный адрес </w:t>
      </w:r>
      <w:r w:rsidRPr="00730761">
        <w:rPr>
          <w:b/>
          <w:bCs/>
          <w:spacing w:val="5"/>
        </w:rPr>
        <w:t>kabinet1218@gmail.com</w:t>
      </w:r>
      <w:r w:rsidRPr="00730761">
        <w:t xml:space="preserve"> в срок </w:t>
      </w:r>
      <w:r w:rsidRPr="00730761">
        <w:rPr>
          <w:b/>
        </w:rPr>
        <w:t>до 08.00</w:t>
      </w:r>
      <w:r w:rsidR="00730761">
        <w:rPr>
          <w:b/>
        </w:rPr>
        <w:t xml:space="preserve"> 0</w:t>
      </w:r>
      <w:r w:rsidR="00CA1FE2">
        <w:rPr>
          <w:b/>
        </w:rPr>
        <w:t>8</w:t>
      </w:r>
      <w:r w:rsidRPr="00730761">
        <w:rPr>
          <w:b/>
        </w:rPr>
        <w:t>.1</w:t>
      </w:r>
      <w:r w:rsidR="00897534">
        <w:rPr>
          <w:b/>
        </w:rPr>
        <w:t>0</w:t>
      </w:r>
      <w:r w:rsidRPr="00730761">
        <w:rPr>
          <w:b/>
        </w:rPr>
        <w:t>.202</w:t>
      </w:r>
      <w:r w:rsidR="00897534">
        <w:rPr>
          <w:b/>
        </w:rPr>
        <w:t>1</w:t>
      </w:r>
      <w:r w:rsidRPr="00730761">
        <w:rPr>
          <w:b/>
        </w:rPr>
        <w:t>г.</w:t>
      </w: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E656AD">
        <w:t>План:</w:t>
      </w:r>
    </w:p>
    <w:p w:rsidR="005421C1" w:rsidRDefault="00171587" w:rsidP="005421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Виды схем</w:t>
      </w:r>
      <w:r w:rsidR="005421C1" w:rsidRPr="00E656AD">
        <w:rPr>
          <w:rFonts w:ascii="Times New Roman" w:hAnsi="Times New Roman" w:cs="Times New Roman"/>
          <w:sz w:val="24"/>
          <w:szCs w:val="24"/>
        </w:rPr>
        <w:t>.</w:t>
      </w:r>
    </w:p>
    <w:p w:rsidR="006C2458" w:rsidRDefault="006C2458" w:rsidP="005421C1">
      <w:pPr>
        <w:ind w:firstLine="709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5421C1" w:rsidRPr="00E656AD" w:rsidRDefault="005421C1" w:rsidP="0096544C">
      <w:pPr>
        <w:jc w:val="both"/>
      </w:pPr>
      <w:r w:rsidRPr="00E656AD">
        <w:t>1. И. А. Данилов, П.М. Иванов. Общая электротехника с основами электроники, Высшая школа, 1989.</w:t>
      </w:r>
    </w:p>
    <w:p w:rsidR="005421C1" w:rsidRPr="00E656AD" w:rsidRDefault="005421C1" w:rsidP="0096544C">
      <w:pPr>
        <w:jc w:val="both"/>
      </w:pPr>
      <w:r w:rsidRPr="00E656AD">
        <w:t xml:space="preserve">2. Общая электротехника с основами электроники. Учебник для техникумов В.А.. Гаврилюк, Б.С. </w:t>
      </w:r>
      <w:proofErr w:type="spellStart"/>
      <w:r w:rsidRPr="00E656AD">
        <w:t>Гершунский</w:t>
      </w:r>
      <w:proofErr w:type="spellEnd"/>
      <w:r w:rsidRPr="00E656AD">
        <w:t>, А.В. Ковальчук, ЮА. Куницкий - Киев: Высшая школа. Главное издательство, 1980.</w:t>
      </w:r>
    </w:p>
    <w:p w:rsidR="005421C1" w:rsidRPr="00E656AD" w:rsidRDefault="005421C1" w:rsidP="0096544C">
      <w:pPr>
        <w:jc w:val="both"/>
      </w:pPr>
      <w:r w:rsidRPr="00E656AD">
        <w:t>3. Т.Ф. Березкина Задачник по общей электротехнике с основами электроники - М.: Высшая школа, 1983.</w:t>
      </w:r>
    </w:p>
    <w:p w:rsidR="005421C1" w:rsidRPr="00E656AD" w:rsidRDefault="005421C1" w:rsidP="005421C1"/>
    <w:p w:rsidR="005421C1" w:rsidRPr="00E656AD" w:rsidRDefault="005421C1" w:rsidP="005421C1">
      <w:r w:rsidRPr="00E656AD">
        <w:t xml:space="preserve">Дополнительные источники: </w:t>
      </w:r>
    </w:p>
    <w:p w:rsidR="005421C1" w:rsidRPr="00E656AD" w:rsidRDefault="005421C1" w:rsidP="005421C1">
      <w:r w:rsidRPr="00E656AD">
        <w:t>1. И. Федотов, Основы электроники, Москва, «Высшая школа», 1990.</w:t>
      </w:r>
    </w:p>
    <w:p w:rsidR="005421C1" w:rsidRPr="00E656AD" w:rsidRDefault="005421C1" w:rsidP="0096544C">
      <w:pPr>
        <w:jc w:val="both"/>
      </w:pPr>
      <w:r w:rsidRPr="00E656AD">
        <w:t xml:space="preserve">2. Общая электротехника с основами электроники, </w:t>
      </w:r>
      <w:proofErr w:type="spellStart"/>
      <w:r w:rsidRPr="00E656AD">
        <w:t>Усс</w:t>
      </w:r>
      <w:proofErr w:type="spellEnd"/>
      <w:r w:rsidRPr="00E656AD">
        <w:t xml:space="preserve"> Л.В., </w:t>
      </w:r>
      <w:proofErr w:type="spellStart"/>
      <w:r w:rsidRPr="00E656AD">
        <w:t>Красько</w:t>
      </w:r>
      <w:proofErr w:type="spellEnd"/>
      <w:r w:rsidRPr="00E656AD">
        <w:t xml:space="preserve"> А.С., Климович Г.С., 1990.</w:t>
      </w:r>
    </w:p>
    <w:p w:rsidR="005421C1" w:rsidRPr="00E656AD" w:rsidRDefault="005421C1" w:rsidP="005421C1">
      <w:pPr>
        <w:jc w:val="both"/>
        <w:rPr>
          <w:b/>
          <w:bCs/>
        </w:rPr>
      </w:pPr>
    </w:p>
    <w:p w:rsidR="00E656AD" w:rsidRPr="00E656AD" w:rsidRDefault="00E656AD" w:rsidP="00E656AD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1 </w:t>
      </w:r>
      <w:r w:rsidR="00171587">
        <w:rPr>
          <w:b/>
        </w:rPr>
        <w:t>Виды схем</w:t>
      </w:r>
    </w:p>
    <w:p w:rsidR="006863D8" w:rsidRDefault="006863D8" w:rsidP="00E656AD">
      <w:pPr>
        <w:ind w:firstLine="567"/>
        <w:jc w:val="both"/>
        <w:rPr>
          <w:bCs/>
        </w:rPr>
      </w:pP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lang w:eastAsia="en-US"/>
        </w:rPr>
        <w:t>В современной технике широко распространены машины, агрегаты, работа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которых определяется совокупностью действия механических и электрических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устройств. Изучение принципа действия таких сложных изделий по чертежам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(сборочным, электромонтажным и т.д.) весьма затруднительно. Поэтому кроме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чертежей часто составляют схемы электротехнического устройства.</w:t>
      </w: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lang w:eastAsia="en-US"/>
        </w:rPr>
        <w:t>При проектировании электротехнического объекта (прибора, аппарата 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т.п.) чертежи, схемы и описания рассматриваются как технические документы,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содержащие определенную информацию. Документация, выпускаемая в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процессе проектирования, носит название проектно-конструкторской или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конструкторской документации.</w:t>
      </w: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lang w:eastAsia="en-US"/>
        </w:rPr>
        <w:t>Конструкторская документация определяет устройство и состав изделия,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содержит необходимые данные для его изготовления и контроля. К графической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конструкторской документации относятся чертежи и схемы.</w:t>
      </w:r>
    </w:p>
    <w:p w:rsidR="00C11557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C11557">
        <w:rPr>
          <w:rFonts w:eastAsia="TimesNewRoman"/>
          <w:b/>
          <w:bCs/>
          <w:i/>
          <w:iCs/>
          <w:lang w:eastAsia="en-US"/>
        </w:rPr>
        <w:t xml:space="preserve">Чертеж </w:t>
      </w:r>
      <w:r w:rsidRPr="00C11557">
        <w:rPr>
          <w:rFonts w:eastAsia="TimesNewRoman"/>
          <w:b/>
          <w:bCs/>
          <w:lang w:eastAsia="en-US"/>
        </w:rPr>
        <w:t xml:space="preserve">— </w:t>
      </w:r>
      <w:r w:rsidRPr="00C11557">
        <w:rPr>
          <w:rFonts w:eastAsia="TimesNewRoman"/>
          <w:lang w:eastAsia="en-US"/>
        </w:rPr>
        <w:t>документ, содержащий изображение электротехнического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изделия и другие данные, поясняющие функциональное назначение изделия 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связи ме</w:t>
      </w:r>
      <w:r>
        <w:rPr>
          <w:rFonts w:eastAsia="TimesNewRoman"/>
          <w:lang w:eastAsia="en-US"/>
        </w:rPr>
        <w:t>ж</w:t>
      </w:r>
      <w:r w:rsidRPr="00C11557">
        <w:rPr>
          <w:rFonts w:eastAsia="TimesNewRoman"/>
          <w:lang w:eastAsia="en-US"/>
        </w:rPr>
        <w:t>ду составными частями.</w:t>
      </w:r>
    </w:p>
    <w:p w:rsidR="0096544C" w:rsidRPr="00C11557" w:rsidRDefault="00C11557" w:rsidP="00C11557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C11557">
        <w:rPr>
          <w:rFonts w:eastAsia="TimesNewRoman"/>
          <w:b/>
          <w:bCs/>
          <w:i/>
          <w:iCs/>
          <w:lang w:eastAsia="en-US"/>
        </w:rPr>
        <w:t xml:space="preserve">Схема — </w:t>
      </w:r>
      <w:r w:rsidRPr="00C11557">
        <w:rPr>
          <w:rFonts w:eastAsia="TimesNewRoman"/>
          <w:lang w:eastAsia="en-US"/>
        </w:rPr>
        <w:t>графический конструкторский документ, на котором показаны в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виде условных изображений или обозначений составные части изделия и связи</w:t>
      </w:r>
      <w:r>
        <w:rPr>
          <w:rFonts w:eastAsia="TimesNewRoman"/>
          <w:lang w:eastAsia="en-US"/>
        </w:rPr>
        <w:t xml:space="preserve"> </w:t>
      </w:r>
      <w:r w:rsidRPr="00C11557">
        <w:rPr>
          <w:rFonts w:eastAsia="TimesNewRoman"/>
          <w:lang w:eastAsia="en-US"/>
        </w:rPr>
        <w:t>между ними.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lang w:eastAsia="en-US"/>
        </w:rPr>
        <w:t>Схемы носят условный характер, однако позволяют лаконично и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выразительно излагать инженерную мысль с помощью символики и условных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обозначений и должны содержать сведения в объеме, достаточном для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изготовления и эксплуатации изделия. Схемы существенно отличаются от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 xml:space="preserve">проекционных изображений, так как в основу </w:t>
      </w:r>
      <w:r w:rsidRPr="009245B5">
        <w:rPr>
          <w:rFonts w:eastAsia="TimesNewRoman"/>
          <w:lang w:eastAsia="en-US"/>
        </w:rPr>
        <w:lastRenderedPageBreak/>
        <w:t>графического изображения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элементов, составляющих изделие, положен не проекционный принцип, а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условные изображения и знаки. Плоскостные условные графические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изображения позволяют сократить объем графической работы и предельно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просто передать содержание схемы.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4539AA">
        <w:rPr>
          <w:rFonts w:eastAsia="TimesNewRoman"/>
          <w:b/>
          <w:i/>
          <w:lang w:eastAsia="en-US"/>
        </w:rPr>
        <w:t>Схема</w:t>
      </w:r>
      <w:r w:rsidRPr="009245B5">
        <w:rPr>
          <w:rFonts w:eastAsia="TimesNewRoman"/>
          <w:lang w:eastAsia="en-US"/>
        </w:rPr>
        <w:t xml:space="preserve"> — графический конструкторский документ, на котором показаны в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виде условных изображений или обозначений составные части изделия и связи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между ними (ГОСТ 2.102-68).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lang w:eastAsia="en-US"/>
        </w:rPr>
        <w:t>При выполнении схемы используют следующие термины: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Элемент </w:t>
      </w:r>
      <w:r w:rsidRPr="009245B5">
        <w:rPr>
          <w:rFonts w:eastAsia="TimesNewRoman"/>
          <w:lang w:eastAsia="en-US"/>
        </w:rPr>
        <w:t>схемы — составная часть схемы, которая выполняет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определенную функцию в изделии и не может быть разделена на части,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имеющие самостоятельное функциональное назначение (резистор,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трансформатор, антенна и т.п.),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Устройство — </w:t>
      </w:r>
      <w:r w:rsidRPr="009245B5">
        <w:rPr>
          <w:rFonts w:eastAsia="TimesNewRoman"/>
          <w:lang w:eastAsia="en-US"/>
        </w:rPr>
        <w:t>совокупность элементов, представляющих единую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конструкцию (блок, плата и т.п.). Устройство может не иметь в изделии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определенного функционального назначения.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Функциональная группа — </w:t>
      </w:r>
      <w:r w:rsidRPr="009245B5">
        <w:rPr>
          <w:rFonts w:eastAsia="TimesNewRoman"/>
          <w:lang w:eastAsia="en-US"/>
        </w:rPr>
        <w:t>совокупность элементов, выполняющих в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изделии определенную функцию и не объединенных в единую конструкцию.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Функциональная часть — </w:t>
      </w:r>
      <w:r w:rsidRPr="009245B5">
        <w:rPr>
          <w:rFonts w:eastAsia="TimesNewRoman"/>
          <w:lang w:eastAsia="en-US"/>
        </w:rPr>
        <w:t>элемент, функциональная группа и устройство,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выполняющие определенную функцию.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Функциональная цепь — </w:t>
      </w:r>
      <w:r w:rsidRPr="009245B5">
        <w:rPr>
          <w:rFonts w:eastAsia="TimesNewRoman"/>
          <w:lang w:eastAsia="en-US"/>
        </w:rPr>
        <w:t>линия, канал, тракт определенного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функционального назначения (канал звука, видеоканал и т.п.).</w:t>
      </w:r>
    </w:p>
    <w:p w:rsidR="009245B5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9245B5">
        <w:rPr>
          <w:rFonts w:eastAsia="TimesNewRoman"/>
          <w:i/>
          <w:iCs/>
          <w:lang w:eastAsia="en-US"/>
        </w:rPr>
        <w:t xml:space="preserve">Линия взаимосвязи (или связи) — </w:t>
      </w:r>
      <w:r w:rsidRPr="009245B5">
        <w:rPr>
          <w:rFonts w:eastAsia="TimesNewRoman"/>
          <w:lang w:eastAsia="en-US"/>
        </w:rPr>
        <w:t>отрезок линии, указывающий на наличие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связи между функциональными частями изделия.</w:t>
      </w:r>
    </w:p>
    <w:p w:rsidR="00636EB8" w:rsidRPr="009245B5" w:rsidRDefault="009245B5" w:rsidP="009245B5">
      <w:pPr>
        <w:autoSpaceDE w:val="0"/>
        <w:autoSpaceDN w:val="0"/>
        <w:adjustRightInd w:val="0"/>
        <w:ind w:firstLine="567"/>
        <w:jc w:val="both"/>
        <w:rPr>
          <w:b/>
        </w:rPr>
      </w:pPr>
      <w:r w:rsidRPr="009245B5">
        <w:rPr>
          <w:rFonts w:eastAsia="TimesNewRoman"/>
          <w:i/>
          <w:iCs/>
          <w:lang w:eastAsia="en-US"/>
        </w:rPr>
        <w:t xml:space="preserve">Установка — </w:t>
      </w:r>
      <w:r w:rsidRPr="009245B5">
        <w:rPr>
          <w:rFonts w:eastAsia="TimesNewRoman"/>
          <w:lang w:eastAsia="en-US"/>
        </w:rPr>
        <w:t>условное наименование объекта в энергетических</w:t>
      </w:r>
      <w:r>
        <w:rPr>
          <w:rFonts w:eastAsia="TimesNewRoman"/>
          <w:lang w:eastAsia="en-US"/>
        </w:rPr>
        <w:t xml:space="preserve"> </w:t>
      </w:r>
      <w:r w:rsidRPr="009245B5">
        <w:rPr>
          <w:rFonts w:eastAsia="TimesNewRoman"/>
          <w:lang w:eastAsia="en-US"/>
        </w:rPr>
        <w:t>сооружениях, на который выпускается схема.</w:t>
      </w:r>
    </w:p>
    <w:p w:rsidR="00455BC6" w:rsidRDefault="00BE6C06" w:rsidP="00BE6C06">
      <w:pPr>
        <w:autoSpaceDE w:val="0"/>
        <w:autoSpaceDN w:val="0"/>
        <w:adjustRightInd w:val="0"/>
        <w:ind w:firstLine="567"/>
        <w:jc w:val="center"/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  <w:t>Классификация схем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A90C84" w:rsidRPr="004A3BFB" w:rsidTr="00A90C84">
        <w:tc>
          <w:tcPr>
            <w:tcW w:w="3190" w:type="dxa"/>
          </w:tcPr>
          <w:p w:rsidR="00A90C84" w:rsidRPr="004A3BFB" w:rsidRDefault="00A90C84" w:rsidP="00A90C8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Признак классификации</w:t>
            </w:r>
          </w:p>
        </w:tc>
        <w:tc>
          <w:tcPr>
            <w:tcW w:w="3190" w:type="dxa"/>
          </w:tcPr>
          <w:p w:rsidR="00A90C84" w:rsidRPr="004A3BFB" w:rsidRDefault="00A90C84" w:rsidP="00A90C8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sz w:val="24"/>
                <w:szCs w:val="24"/>
              </w:rPr>
              <w:t>Схемы</w:t>
            </w:r>
          </w:p>
        </w:tc>
        <w:tc>
          <w:tcPr>
            <w:tcW w:w="3191" w:type="dxa"/>
          </w:tcPr>
          <w:p w:rsidR="00A90C84" w:rsidRPr="004A3BFB" w:rsidRDefault="00A90C84" w:rsidP="00A90C8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sz w:val="24"/>
                <w:szCs w:val="24"/>
              </w:rPr>
              <w:t>Обозначение</w:t>
            </w:r>
          </w:p>
        </w:tc>
      </w:tr>
      <w:tr w:rsidR="00A90C84" w:rsidRPr="004A3BFB" w:rsidTr="00A90C84"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Виды схем в зависимости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от видов элементов и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связей</w:t>
            </w:r>
          </w:p>
        </w:tc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Вакуумные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Гидравлические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Деления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Кинематические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Оптические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Пневматические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Комбинированные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Энергетические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Газовые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Электрические</w:t>
            </w:r>
          </w:p>
        </w:tc>
        <w:tc>
          <w:tcPr>
            <w:tcW w:w="3191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В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Г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К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Л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Р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Х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Э</w:t>
            </w:r>
          </w:p>
        </w:tc>
      </w:tr>
      <w:tr w:rsidR="00A90C84" w:rsidRPr="004A3BFB" w:rsidTr="00A90C84"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Типы схем в зависимости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от основного назначения</w:t>
            </w:r>
          </w:p>
        </w:tc>
        <w:tc>
          <w:tcPr>
            <w:tcW w:w="3190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Структурные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Функциональные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Принципиальные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Соединений (монтажные)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Подключения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Общие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Расположения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Прочие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Объединенные</w:t>
            </w:r>
          </w:p>
        </w:tc>
        <w:tc>
          <w:tcPr>
            <w:tcW w:w="3191" w:type="dxa"/>
          </w:tcPr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A3BF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2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3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4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5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6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7</w:t>
            </w:r>
          </w:p>
          <w:p w:rsidR="004A3BFB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  <w:lang w:eastAsia="en-US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8</w:t>
            </w:r>
          </w:p>
          <w:p w:rsidR="00A90C84" w:rsidRPr="004A3BFB" w:rsidRDefault="004A3BFB" w:rsidP="004A3BF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3BFB">
              <w:rPr>
                <w:rFonts w:eastAsia="TimesNewRoman"/>
                <w:sz w:val="24"/>
                <w:szCs w:val="24"/>
                <w:lang w:eastAsia="en-US"/>
              </w:rPr>
              <w:t>0</w:t>
            </w:r>
          </w:p>
        </w:tc>
      </w:tr>
    </w:tbl>
    <w:p w:rsidR="00BE6C06" w:rsidRPr="00BE6C06" w:rsidRDefault="00BE6C06" w:rsidP="00A90C84">
      <w:pPr>
        <w:autoSpaceDE w:val="0"/>
        <w:autoSpaceDN w:val="0"/>
        <w:adjustRightInd w:val="0"/>
        <w:jc w:val="both"/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8C55F6" w:rsidRP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TimesNewRoman"/>
          <w:lang w:eastAsia="en-US"/>
        </w:rPr>
        <w:t>Наименование схемы определяется ее видом и типом. Примеры кодов:</w:t>
      </w:r>
    </w:p>
    <w:p w:rsid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SymbolMT"/>
          <w:lang w:eastAsia="en-US"/>
        </w:rPr>
        <w:t>•</w:t>
      </w:r>
      <w:r w:rsidRPr="008C55F6">
        <w:rPr>
          <w:rFonts w:eastAsia="TimesNewRoman"/>
          <w:lang w:eastAsia="en-US"/>
        </w:rPr>
        <w:t>схема электрическая принципиальная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-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b/>
          <w:bCs/>
          <w:i/>
          <w:iCs/>
          <w:lang w:eastAsia="en-US"/>
        </w:rPr>
        <w:t>Э3</w:t>
      </w:r>
      <w:r w:rsidR="00EA10EE">
        <w:rPr>
          <w:rFonts w:eastAsia="TimesNewRoman"/>
          <w:b/>
          <w:bCs/>
          <w:i/>
          <w:iCs/>
          <w:lang w:eastAsia="en-US"/>
        </w:rPr>
        <w:t xml:space="preserve"> </w:t>
      </w:r>
      <w:r w:rsidR="00EA10EE">
        <w:rPr>
          <w:rFonts w:eastAsia="TimesNewRoman"/>
          <w:bCs/>
          <w:iCs/>
          <w:lang w:eastAsia="en-US"/>
        </w:rPr>
        <w:t>(рис. 1)</w:t>
      </w:r>
      <w:r w:rsidRPr="008C55F6">
        <w:rPr>
          <w:rFonts w:eastAsia="TimesNewRoman"/>
          <w:lang w:eastAsia="en-US"/>
        </w:rPr>
        <w:t>,</w:t>
      </w:r>
    </w:p>
    <w:p w:rsidR="00EA10EE" w:rsidRDefault="00EA10EE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171950" cy="2168763"/>
            <wp:effectExtent l="19050" t="0" r="0" b="0"/>
            <wp:docPr id="1" name="Рисунок 1" descr="Электросхема 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схема Э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94" cy="2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EE" w:rsidRDefault="00EA10EE" w:rsidP="00EA10EE">
      <w:pPr>
        <w:autoSpaceDE w:val="0"/>
        <w:autoSpaceDN w:val="0"/>
        <w:adjustRightInd w:val="0"/>
        <w:ind w:firstLine="567"/>
        <w:jc w:val="center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 xml:space="preserve">рис. 1 </w:t>
      </w:r>
    </w:p>
    <w:p w:rsidR="00EA10EE" w:rsidRDefault="00EA10EE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8C55F6" w:rsidRP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SymbolMT"/>
          <w:lang w:eastAsia="en-US"/>
        </w:rPr>
        <w:t>•</w:t>
      </w:r>
      <w:r w:rsidRPr="008C55F6">
        <w:rPr>
          <w:rFonts w:eastAsia="TimesNewRoman"/>
          <w:lang w:eastAsia="en-US"/>
        </w:rPr>
        <w:t xml:space="preserve">схема гидравлическая соединений - </w:t>
      </w:r>
      <w:r w:rsidRPr="008C55F6">
        <w:rPr>
          <w:rFonts w:eastAsia="TimesNewRoman"/>
          <w:b/>
          <w:bCs/>
          <w:i/>
          <w:iCs/>
          <w:lang w:eastAsia="en-US"/>
        </w:rPr>
        <w:t>Г4</w:t>
      </w:r>
      <w:r w:rsidRPr="008C55F6">
        <w:rPr>
          <w:rFonts w:eastAsia="TimesNewRoman"/>
          <w:lang w:eastAsia="en-US"/>
        </w:rPr>
        <w:t>,</w:t>
      </w:r>
    </w:p>
    <w:p w:rsidR="008C55F6" w:rsidRP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i/>
          <w:iCs/>
          <w:lang w:eastAsia="en-US"/>
        </w:rPr>
      </w:pPr>
      <w:r w:rsidRPr="008C55F6">
        <w:rPr>
          <w:rFonts w:eastAsia="SymbolMT"/>
          <w:lang w:eastAsia="en-US"/>
        </w:rPr>
        <w:t>•</w:t>
      </w:r>
      <w:r w:rsidRPr="008C55F6">
        <w:rPr>
          <w:rFonts w:eastAsia="TimesNewRoman"/>
          <w:lang w:eastAsia="en-US"/>
        </w:rPr>
        <w:t>схема электрическая соединений и подключений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-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b/>
          <w:bCs/>
          <w:i/>
          <w:iCs/>
          <w:lang w:eastAsia="en-US"/>
        </w:rPr>
        <w:t>ЭД</w:t>
      </w:r>
      <w:r w:rsidRPr="008C55F6">
        <w:rPr>
          <w:rFonts w:eastAsia="TimesNewRoman"/>
          <w:i/>
          <w:iCs/>
          <w:lang w:eastAsia="en-US"/>
        </w:rPr>
        <w:t>.</w:t>
      </w:r>
    </w:p>
    <w:p w:rsidR="008C55F6" w:rsidRDefault="008C55F6" w:rsidP="008C55F6">
      <w:pPr>
        <w:autoSpaceDE w:val="0"/>
        <w:autoSpaceDN w:val="0"/>
        <w:adjustRightInd w:val="0"/>
        <w:ind w:firstLine="567"/>
        <w:jc w:val="both"/>
        <w:rPr>
          <w:shd w:val="clear" w:color="auto" w:fill="FFFFFF"/>
        </w:rPr>
      </w:pPr>
      <w:r w:rsidRPr="008C55F6">
        <w:rPr>
          <w:rFonts w:eastAsia="TimesNewRoman"/>
          <w:i/>
          <w:iCs/>
          <w:lang w:eastAsia="en-US"/>
        </w:rPr>
        <w:t xml:space="preserve">Структурная схема </w:t>
      </w:r>
      <w:r w:rsidRPr="008C55F6">
        <w:rPr>
          <w:rFonts w:eastAsia="TimesNewRoman"/>
          <w:lang w:eastAsia="en-US"/>
        </w:rPr>
        <w:t>определяет основные функциональные части изделия,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 xml:space="preserve">их назначение 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и взаимосвязи. Функциональные части изображают на схеме в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виде прямоугольников или иных плоских фигур с вписанными в них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обозначениями типов элементов. Ход рабочего процесса поясняют линиями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взаимосвязи со стрелками в соответствии с ГОСТ 2.721-74.</w:t>
      </w:r>
      <w:r w:rsidR="00EA10EE">
        <w:rPr>
          <w:rFonts w:eastAsia="TimesNewRoman"/>
          <w:lang w:eastAsia="en-US"/>
        </w:rPr>
        <w:t xml:space="preserve"> Таким образом, </w:t>
      </w:r>
      <w:r w:rsidR="00EA10EE">
        <w:rPr>
          <w:shd w:val="clear" w:color="auto" w:fill="FFFFFF"/>
        </w:rPr>
        <w:t>э</w:t>
      </w:r>
      <w:r w:rsidR="00EA10EE" w:rsidRPr="00EA10EE">
        <w:rPr>
          <w:shd w:val="clear" w:color="auto" w:fill="FFFFFF"/>
        </w:rPr>
        <w:t>тот тип документа является наиболее простым и дает понимание о том, как работает электроустановка и из чего она состоит</w:t>
      </w:r>
      <w:r w:rsidR="00EA10EE">
        <w:rPr>
          <w:shd w:val="clear" w:color="auto" w:fill="FFFFFF"/>
        </w:rPr>
        <w:t xml:space="preserve"> (рис. 2)</w:t>
      </w:r>
      <w:r w:rsidR="00EA10EE" w:rsidRPr="00EA10EE">
        <w:rPr>
          <w:shd w:val="clear" w:color="auto" w:fill="FFFFFF"/>
        </w:rPr>
        <w:t>. Графическое изображение всех элементов цепи позволяет изначально увидеть общую картину, чтобы переходить к более сложному процессу подключения или же ремонта. Порядок чтения обозначается стрелочками и поясняющими надписями, что позволяет разобраться в структурной электрической схеме даже начинающему электрику. </w:t>
      </w:r>
    </w:p>
    <w:p w:rsidR="00EA10EE" w:rsidRDefault="00EA10EE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C46E79" w:rsidRDefault="00C46E79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i/>
          <w:iCs/>
          <w:lang w:eastAsia="en-US"/>
        </w:rPr>
      </w:pPr>
      <w:r>
        <w:rPr>
          <w:noProof/>
        </w:rPr>
        <w:drawing>
          <wp:inline distT="0" distB="0" distL="0" distR="0">
            <wp:extent cx="5040028" cy="3199005"/>
            <wp:effectExtent l="19050" t="0" r="8222" b="0"/>
            <wp:docPr id="19" name="Рисунок 19" descr="Схема электрическая структу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электрическая структурна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28" cy="3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79" w:rsidRDefault="00C46E79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i/>
          <w:iCs/>
          <w:lang w:eastAsia="en-US"/>
        </w:rPr>
      </w:pPr>
    </w:p>
    <w:p w:rsidR="008C55F6" w:rsidRDefault="008C55F6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8C55F6">
        <w:rPr>
          <w:rFonts w:eastAsia="TimesNewRoman"/>
          <w:i/>
          <w:iCs/>
          <w:lang w:eastAsia="en-US"/>
        </w:rPr>
        <w:t xml:space="preserve">Функциональная схема </w:t>
      </w:r>
      <w:r w:rsidRPr="008C55F6">
        <w:rPr>
          <w:rFonts w:eastAsia="TimesNewRoman"/>
          <w:lang w:eastAsia="en-US"/>
        </w:rPr>
        <w:t>поясняет определенные процессы, протекающие в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отдельных цепях изделия или изделии в целом, Используется для изучения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принципа работы изделия, а также при наладке, регулировке, контроле и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ремонте изделия.</w:t>
      </w:r>
    </w:p>
    <w:p w:rsidR="005C1EA1" w:rsidRPr="008C55F6" w:rsidRDefault="00C46E79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193928" cy="3247350"/>
            <wp:effectExtent l="19050" t="0" r="6722" b="0"/>
            <wp:docPr id="22" name="Рисунок 22" descr="Схема электрическая функцион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электрическая функциональна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28" cy="32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6" w:rsidRDefault="008C55F6" w:rsidP="008C55F6">
      <w:pPr>
        <w:autoSpaceDE w:val="0"/>
        <w:autoSpaceDN w:val="0"/>
        <w:adjustRightInd w:val="0"/>
        <w:ind w:firstLine="567"/>
        <w:jc w:val="both"/>
        <w:rPr>
          <w:shd w:val="clear" w:color="auto" w:fill="FFFFFF"/>
        </w:rPr>
      </w:pPr>
      <w:r w:rsidRPr="008C55F6">
        <w:rPr>
          <w:rFonts w:eastAsia="TimesNewRoman"/>
          <w:i/>
          <w:iCs/>
          <w:lang w:eastAsia="en-US"/>
        </w:rPr>
        <w:t xml:space="preserve">Принципиальная схема </w:t>
      </w:r>
      <w:r w:rsidRPr="008C55F6">
        <w:rPr>
          <w:rFonts w:eastAsia="TimesNewRoman"/>
          <w:lang w:eastAsia="en-US"/>
        </w:rPr>
        <w:t>(полная) определяет полный состав элементов и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связей между ними и дает представление о принципах работы изделия. Служит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для разработки других конструкторских документов, например, чертежей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печатных плат, монтажных схем, а также изучения принципов работы изделия</w:t>
      </w:r>
      <w:r>
        <w:rPr>
          <w:rFonts w:eastAsia="TimesNewRoman"/>
          <w:lang w:eastAsia="en-US"/>
        </w:rPr>
        <w:t xml:space="preserve"> </w:t>
      </w:r>
      <w:r w:rsidRPr="008C55F6">
        <w:rPr>
          <w:rFonts w:eastAsia="TimesNewRoman"/>
          <w:lang w:eastAsia="en-US"/>
        </w:rPr>
        <w:t>при его наладке и эксплуатации.</w:t>
      </w:r>
      <w:r w:rsidR="00A902F1">
        <w:rPr>
          <w:rFonts w:eastAsia="TimesNewRoman"/>
          <w:lang w:eastAsia="en-US"/>
        </w:rPr>
        <w:t xml:space="preserve"> Данный тип схем </w:t>
      </w:r>
      <w:r w:rsidR="00A902F1" w:rsidRPr="00A902F1">
        <w:rPr>
          <w:shd w:val="clear" w:color="auto" w:fill="FFFFFF"/>
        </w:rPr>
        <w:t xml:space="preserve">чаще всего применяется в распределительных сетях, т.к. дает самое раскрытое пояснение о том, как работает рассматриваемое электрооборудование. На таком чертеже должны обязательно быть указаны все функциональные узлы цепи и вид связи между ними. В свою очередь, принципиальная </w:t>
      </w:r>
      <w:proofErr w:type="spellStart"/>
      <w:r w:rsidR="00A902F1" w:rsidRPr="00A902F1">
        <w:rPr>
          <w:shd w:val="clear" w:color="auto" w:fill="FFFFFF"/>
        </w:rPr>
        <w:t>электросхема</w:t>
      </w:r>
      <w:proofErr w:type="spellEnd"/>
      <w:r w:rsidR="00A902F1" w:rsidRPr="00A902F1">
        <w:rPr>
          <w:shd w:val="clear" w:color="auto" w:fill="FFFFFF"/>
        </w:rPr>
        <w:t xml:space="preserve"> может иметь две разновидности: однолинейная или полная. В первом случае на чертеже изображают только первичные сети, называемые также силовыми.</w:t>
      </w:r>
    </w:p>
    <w:p w:rsidR="00A902F1" w:rsidRPr="00A902F1" w:rsidRDefault="00B3697B" w:rsidP="001D7197">
      <w:pPr>
        <w:autoSpaceDE w:val="0"/>
        <w:autoSpaceDN w:val="0"/>
        <w:adjustRightInd w:val="0"/>
        <w:ind w:firstLine="567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5126724" cy="3267075"/>
            <wp:effectExtent l="19050" t="0" r="0" b="0"/>
            <wp:docPr id="25" name="Рисунок 25" descr="Схема электрическая принципи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электрическая принципиальн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07" cy="32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F1" w:rsidRDefault="00A902F1" w:rsidP="008C55F6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Схема соединений </w:t>
      </w:r>
      <w:r w:rsidRPr="00E64F65">
        <w:rPr>
          <w:rFonts w:eastAsia="TimesNewRoman"/>
          <w:lang w:eastAsia="en-US"/>
        </w:rPr>
        <w:t>(монтажная) показывает порядок соединения составных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частей изделия, состав элементов соединений (проводов, жгутов,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трубопроводов),места присоединений, ввода и вывода.</w:t>
      </w:r>
    </w:p>
    <w:p w:rsidR="009D355B" w:rsidRDefault="00D519EF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14850" cy="6717496"/>
            <wp:effectExtent l="19050" t="0" r="0" b="0"/>
            <wp:docPr id="28" name="Рисунок 28" descr="Схема электрическая соеди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электрическая соединени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87" cy="67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5B" w:rsidRPr="00E64F65" w:rsidRDefault="009D355B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Схема подключения </w:t>
      </w:r>
      <w:r w:rsidRPr="00E64F65">
        <w:rPr>
          <w:rFonts w:eastAsia="TimesNewRoman"/>
          <w:lang w:eastAsia="en-US"/>
        </w:rPr>
        <w:t>показывает внешние подключения изделия. Ею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пользуются при разработке других конструкторских документов, а также для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осуществления подключений изделий и при их эксплуатации.</w:t>
      </w:r>
    </w:p>
    <w:p w:rsidR="00D519EF" w:rsidRPr="00E64F65" w:rsidRDefault="00D519EF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972050" cy="3108643"/>
            <wp:effectExtent l="19050" t="0" r="0" b="0"/>
            <wp:docPr id="31" name="Рисунок 31" descr="Схема электрическая подклю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электрическая подключен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Общая схема </w:t>
      </w:r>
      <w:r w:rsidRPr="00E64F65">
        <w:rPr>
          <w:rFonts w:eastAsia="TimesNewRoman"/>
          <w:lang w:eastAsia="en-US"/>
        </w:rPr>
        <w:t>определяет составные части комплекса и соединения их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между собой на месте эксплуатации. Ею пользуются при ознакомлении с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комплексами, а также при их контроле и эксплуатации.</w:t>
      </w:r>
    </w:p>
    <w:p w:rsidR="002144DC" w:rsidRPr="00E64F65" w:rsidRDefault="00D519EF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drawing>
          <wp:inline distT="0" distB="0" distL="0" distR="0">
            <wp:extent cx="5140235" cy="3732372"/>
            <wp:effectExtent l="19050" t="0" r="3265" b="0"/>
            <wp:docPr id="34" name="Рисунок 34" descr="Схема электрическая 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электрическая общ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5" cy="37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 w:rsidRPr="00E64F65">
        <w:rPr>
          <w:rFonts w:eastAsiaTheme="minorHAnsi"/>
          <w:i/>
          <w:iCs/>
          <w:lang w:eastAsia="en-US"/>
        </w:rPr>
        <w:t xml:space="preserve">Схема расположения </w:t>
      </w:r>
      <w:r w:rsidRPr="00E64F65">
        <w:rPr>
          <w:rFonts w:eastAsia="TimesNewRoman"/>
          <w:lang w:eastAsia="en-US"/>
        </w:rPr>
        <w:t>определяет относительное расположение составных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частей изделия, а при необходимости также проводов, жгутов, кабелей,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трубопроводов и т.п. Ее используют при разработке других конструкторских</w:t>
      </w:r>
      <w:r>
        <w:rPr>
          <w:rFonts w:eastAsia="TimesNewRoman"/>
          <w:lang w:eastAsia="en-US"/>
        </w:rPr>
        <w:t xml:space="preserve"> </w:t>
      </w:r>
      <w:r w:rsidRPr="00E64F65">
        <w:rPr>
          <w:rFonts w:eastAsia="TimesNewRoman"/>
          <w:lang w:eastAsia="en-US"/>
        </w:rPr>
        <w:t>документов, а также при изготовлении и эксплуатации изделий.</w:t>
      </w:r>
    </w:p>
    <w:p w:rsidR="000530AE" w:rsidRDefault="000530AE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381500" cy="6096923"/>
            <wp:effectExtent l="19050" t="0" r="0" b="0"/>
            <wp:docPr id="37" name="Рисунок 37" descr="Схема электрическая рас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электрическая расположе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19" cy="609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5" w:rsidRPr="00E64F65" w:rsidRDefault="00E64F65" w:rsidP="00E64F65">
      <w:pPr>
        <w:autoSpaceDE w:val="0"/>
        <w:autoSpaceDN w:val="0"/>
        <w:adjustRightInd w:val="0"/>
        <w:ind w:firstLine="567"/>
        <w:jc w:val="both"/>
        <w:rPr>
          <w:rFonts w:eastAsia="TimesNewRoman"/>
          <w:lang w:eastAsia="en-US"/>
        </w:rPr>
      </w:pPr>
    </w:p>
    <w:p w:rsidR="008C55F6" w:rsidRDefault="007452F6" w:rsidP="007452F6">
      <w:pPr>
        <w:shd w:val="clear" w:color="auto" w:fill="FFFFFF"/>
        <w:ind w:firstLine="567"/>
        <w:outlineLvl w:val="3"/>
        <w:rPr>
          <w:color w:val="222222"/>
          <w:shd w:val="clear" w:color="auto" w:fill="FFFFFF"/>
        </w:rPr>
      </w:pPr>
      <w:r w:rsidRPr="007452F6">
        <w:rPr>
          <w:i/>
          <w:color w:val="222222"/>
        </w:rPr>
        <w:t>Схема электрическая объединенная</w:t>
      </w:r>
      <w:r>
        <w:rPr>
          <w:i/>
          <w:color w:val="222222"/>
        </w:rPr>
        <w:t>.</w:t>
      </w:r>
      <w:r w:rsidRPr="007452F6">
        <w:rPr>
          <w:color w:val="222222"/>
        </w:rPr>
        <w:t xml:space="preserve"> </w:t>
      </w:r>
      <w:r w:rsidRPr="007452F6">
        <w:rPr>
          <w:color w:val="222222"/>
          <w:shd w:val="clear" w:color="auto" w:fill="FFFFFF"/>
        </w:rPr>
        <w:t>На данном виде схем изображают различные типы, которые объединяются между собой на одном чертеже.</w:t>
      </w:r>
    </w:p>
    <w:p w:rsidR="007452F6" w:rsidRPr="007452F6" w:rsidRDefault="007452F6" w:rsidP="007452F6">
      <w:pPr>
        <w:shd w:val="clear" w:color="auto" w:fill="FFFFFF"/>
        <w:ind w:firstLine="567"/>
        <w:outlineLvl w:val="3"/>
        <w:rPr>
          <w:b/>
        </w:rPr>
      </w:pPr>
      <w:r>
        <w:rPr>
          <w:noProof/>
        </w:rPr>
        <w:drawing>
          <wp:inline distT="0" distB="0" distL="0" distR="0">
            <wp:extent cx="4429125" cy="2826166"/>
            <wp:effectExtent l="19050" t="0" r="9525" b="0"/>
            <wp:docPr id="40" name="Рисунок 40" descr="Схема электрическая объедин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электрическая объединенна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6" w:rsidRPr="008C55F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C731EB" w:rsidRDefault="00C731EB" w:rsidP="00C731EB">
      <w:pPr>
        <w:autoSpaceDE w:val="0"/>
        <w:autoSpaceDN w:val="0"/>
        <w:adjustRightInd w:val="0"/>
        <w:ind w:firstLine="284"/>
        <w:jc w:val="center"/>
        <w:rPr>
          <w:rFonts w:ascii="Constantia" w:eastAsia="TimesNewRoman" w:hAnsi="Constantia" w:cs="TimesNewRoman"/>
          <w:sz w:val="20"/>
          <w:szCs w:val="20"/>
        </w:rPr>
      </w:pPr>
    </w:p>
    <w:p w:rsidR="00C731EB" w:rsidRPr="005C12D9" w:rsidRDefault="00C731EB" w:rsidP="00C731EB">
      <w:pPr>
        <w:autoSpaceDE w:val="0"/>
        <w:autoSpaceDN w:val="0"/>
        <w:adjustRightInd w:val="0"/>
        <w:ind w:firstLine="284"/>
        <w:jc w:val="center"/>
        <w:rPr>
          <w:rFonts w:eastAsia="TimesNewRoman"/>
        </w:rPr>
      </w:pPr>
      <w:r w:rsidRPr="005C12D9">
        <w:rPr>
          <w:rFonts w:eastAsia="TimesNewRoman"/>
        </w:rPr>
        <w:lastRenderedPageBreak/>
        <w:t>Примеры изображений некоторых элементов электрических цепей на схемах</w:t>
      </w:r>
    </w:p>
    <w:tbl>
      <w:tblPr>
        <w:tblStyle w:val="a4"/>
        <w:tblW w:w="0" w:type="auto"/>
        <w:jc w:val="center"/>
        <w:tblLook w:val="04A0"/>
      </w:tblPr>
      <w:tblGrid>
        <w:gridCol w:w="3183"/>
        <w:gridCol w:w="3183"/>
      </w:tblGrid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Условное графическое изображение элемента</w: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Наименование элемента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444" w:dyaOrig="6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25.5pt" o:ole="">
                  <v:imagedata r:id="rId14" o:title=""/>
                </v:shape>
                <o:OLEObject Type="Embed" ProgID="Visio.Drawing.11" ShapeID="_x0000_i1025" DrawAspect="Content" ObjectID="_1694980167" r:id="rId15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Идеальный источник тока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785" w:dyaOrig="682">
                <v:shape id="_x0000_i1026" type="#_x0000_t75" style="width:68.25pt;height:25.5pt" o:ole="">
                  <v:imagedata r:id="rId16" o:title=""/>
                </v:shape>
                <o:OLEObject Type="Embed" ProgID="Visio.Drawing.11" ShapeID="_x0000_i1026" DrawAspect="Content" ObjectID="_1694980168" r:id="rId17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Идеальный источник ЭДС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687" w:dyaOrig="743">
                <v:shape id="_x0000_i1027" type="#_x0000_t75" style="width:63pt;height:26.25pt" o:ole="">
                  <v:imagedata r:id="rId18" o:title=""/>
                </v:shape>
                <o:OLEObject Type="Embed" ProgID="Visio.Drawing.11" ShapeID="_x0000_i1027" DrawAspect="Content" ObjectID="_1694980169" r:id="rId19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position w:val="6"/>
                <w:sz w:val="24"/>
                <w:szCs w:val="24"/>
              </w:rPr>
              <w:t>Линейный резистивный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509" w:dyaOrig="612">
                <v:shape id="_x0000_i1028" type="#_x0000_t75" style="width:60.75pt;height:24.75pt" o:ole="">
                  <v:imagedata r:id="rId20" o:title=""/>
                </v:shape>
                <o:OLEObject Type="Embed" ProgID="Visio.Drawing.11" ShapeID="_x0000_i1028" DrawAspect="Content" ObjectID="_1694980170" r:id="rId21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Нелинейный резистивный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2039" w:dyaOrig="390">
                <v:shape id="_x0000_i1029" type="#_x0000_t75" style="width:80.25pt;height:15.75pt" o:ole="">
                  <v:imagedata r:id="rId22" o:title=""/>
                </v:shape>
                <o:OLEObject Type="Embed" ProgID="Visio.Drawing.11" ShapeID="_x0000_i1029" DrawAspect="Content" ObjectID="_1694980171" r:id="rId23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Линейный индуктивный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1189" w:dyaOrig="523">
                <v:shape id="_x0000_i1030" type="#_x0000_t75" style="width:46.5pt;height:19.5pt" o:ole="">
                  <v:imagedata r:id="rId24" o:title=""/>
                </v:shape>
                <o:OLEObject Type="Embed" ProgID="Visio.Drawing.11" ShapeID="_x0000_i1030" DrawAspect="Content" ObjectID="_1694980172" r:id="rId25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Линейный емкостной элемент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963" w:dyaOrig="561">
                <v:shape id="_x0000_i1031" type="#_x0000_t75" style="width:38.25pt;height:24.75pt" o:ole="">
                  <v:imagedata r:id="rId26" o:title=""/>
                </v:shape>
                <o:OLEObject Type="Embed" ProgID="Visio.Drawing.11" ShapeID="_x0000_i1031" DrawAspect="Content" ObjectID="_1694980173" r:id="rId27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Полупроводниковый диод</w:t>
            </w:r>
          </w:p>
        </w:tc>
      </w:tr>
      <w:tr w:rsidR="00C731EB" w:rsidRPr="005C12D9" w:rsidTr="00C731EB">
        <w:trPr>
          <w:jc w:val="center"/>
        </w:trPr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5C12D9">
              <w:rPr>
                <w:sz w:val="24"/>
                <w:szCs w:val="24"/>
              </w:rPr>
              <w:object w:dxaOrig="2111" w:dyaOrig="389">
                <v:shape id="_x0000_i1032" type="#_x0000_t75" style="width:80.25pt;height:15.75pt" o:ole="">
                  <v:imagedata r:id="rId28" o:title=""/>
                </v:shape>
                <o:OLEObject Type="Embed" ProgID="Visio.Drawing.11" ShapeID="_x0000_i1032" DrawAspect="Content" ObjectID="_1694980174" r:id="rId29"/>
              </w:object>
            </w:r>
          </w:p>
        </w:tc>
        <w:tc>
          <w:tcPr>
            <w:tcW w:w="3183" w:type="dxa"/>
          </w:tcPr>
          <w:p w:rsidR="00C731EB" w:rsidRPr="005C12D9" w:rsidRDefault="00C731EB" w:rsidP="004E1EF3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5C12D9">
              <w:rPr>
                <w:rFonts w:eastAsia="TimesNewRoman"/>
                <w:sz w:val="24"/>
                <w:szCs w:val="24"/>
              </w:rPr>
              <w:t>Плавкий предохранитель</w:t>
            </w:r>
          </w:p>
        </w:tc>
      </w:tr>
    </w:tbl>
    <w:p w:rsidR="00455BC6" w:rsidRDefault="00455BC6" w:rsidP="00C731EB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Факт наличия электрической схемы сам по себе мало что дает, если человек не умеет ее читать.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Особенно это относится к электрическим принципиальным схемам – такие схемы бывают весьма сложными и громоздкими и на их разбор может понадобиться приличное время.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Чтобы читать принципиальную схему необходимо знать и понимать принцип действия отдельных приборов, элементов, аппаратов и узлов. Разобравшись в том, как связаны между собой все эти части схемы, можно понять как, собственно, функционирует схема.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Другими словами, зная основы построения схем и разбираясь в протекающих там электрических процессах, можно научиться понимать, как работает электроустановка, станок и другое электрооборудование, не пользуясь при этом специальным описанием (мануалом).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У неопытных электриков сложность принципиальной схемы может вызвать некоторый ступор – возникает путаница и неуверенность, что, в свою очередь, ведет к ошибкам или даже к приостановке работ.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В этом случае разбор принципа работы установки лучше начать со структурной схемы – здесь проще понять, как связаны между собой отдельные блоки (части) установки.</w:t>
      </w:r>
    </w:p>
    <w:p w:rsidR="007B7F79" w:rsidRPr="007B7F79" w:rsidRDefault="007B7F79" w:rsidP="007B7F79">
      <w:pPr>
        <w:pStyle w:val="a5"/>
        <w:shd w:val="clear" w:color="auto" w:fill="FEFEFE"/>
        <w:spacing w:before="0" w:beforeAutospacing="0" w:after="0" w:afterAutospacing="0"/>
        <w:ind w:right="-1" w:firstLine="567"/>
        <w:jc w:val="both"/>
        <w:rPr>
          <w:rFonts w:eastAsia="TimesNewRoman"/>
          <w:color w:val="222222"/>
        </w:rPr>
      </w:pPr>
      <w:r w:rsidRPr="007B7F79">
        <w:rPr>
          <w:rFonts w:eastAsia="TimesNewRoman"/>
          <w:color w:val="222222"/>
        </w:rPr>
        <w:t>Разобравшись в структурной схеме, можно обращаться к схеме принципиальной, сверяться с ней и решать возникшие проблемы.</w:t>
      </w:r>
    </w:p>
    <w:p w:rsidR="00C731EB" w:rsidRPr="005C12D9" w:rsidRDefault="00C731EB" w:rsidP="00C731EB">
      <w:pPr>
        <w:autoSpaceDE w:val="0"/>
        <w:autoSpaceDN w:val="0"/>
        <w:adjustRightInd w:val="0"/>
        <w:ind w:firstLine="567"/>
        <w:jc w:val="both"/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455BC6" w:rsidRDefault="00455BC6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37310F" w:rsidRDefault="0037310F" w:rsidP="0037310F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3F44BD">
        <w:rPr>
          <w:b/>
        </w:rPr>
        <w:t>КОНТРОЛЬНЫЕ ВОПРОСЫ</w:t>
      </w:r>
    </w:p>
    <w:p w:rsidR="0037310F" w:rsidRDefault="0037310F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37310F" w:rsidRPr="00A6668B" w:rsidRDefault="00A6668B" w:rsidP="003731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называется электрической схемой и для чего она служит?</w:t>
      </w:r>
    </w:p>
    <w:p w:rsidR="001C1B99" w:rsidRPr="00A6668B" w:rsidRDefault="00A6668B" w:rsidP="003731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применяются структурные, принципиальные и монтажные схемы</w:t>
      </w:r>
      <w:r w:rsidR="001C1B99" w:rsidRPr="00A6668B">
        <w:rPr>
          <w:rFonts w:ascii="Times New Roman" w:hAnsi="Times New Roman" w:cs="Times New Roman"/>
          <w:sz w:val="24"/>
          <w:szCs w:val="24"/>
        </w:rPr>
        <w:t>?</w:t>
      </w:r>
    </w:p>
    <w:p w:rsidR="001C1B99" w:rsidRDefault="00A6668B" w:rsidP="003731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основные правила выполнения электрических схем.</w:t>
      </w:r>
    </w:p>
    <w:p w:rsidR="00A6668B" w:rsidRDefault="00A6668B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12C6" w:rsidRPr="0041340A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40A">
        <w:rPr>
          <w:rFonts w:ascii="Times New Roman" w:hAnsi="Times New Roman" w:cs="Times New Roman"/>
          <w:b/>
          <w:sz w:val="24"/>
          <w:szCs w:val="24"/>
        </w:rPr>
        <w:t>Задание на самостоятельную работу</w:t>
      </w: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чертеже дана принципиальная схема электрической цепи. Местонахождение электроприборов на ней указано цифрами в кружочках. Начертите схему, заменив цифры условными обозначениями электроприборов.</w:t>
      </w: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Электроприборы, входящие в цепь:</w:t>
      </w: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12C6" w:rsidRDefault="009412C6" w:rsidP="009412C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17"/>
        <w:gridCol w:w="5245"/>
      </w:tblGrid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вольтметр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амперметр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предохранитель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счетчик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розетка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лампа накаливания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выключатель однополюсный</w:t>
            </w:r>
          </w:p>
        </w:tc>
      </w:tr>
      <w:tr w:rsidR="009412C6" w:rsidTr="00C642F7">
        <w:tc>
          <w:tcPr>
            <w:tcW w:w="817" w:type="dxa"/>
          </w:tcPr>
          <w:p w:rsidR="009412C6" w:rsidRPr="00D33381" w:rsidRDefault="009412C6" w:rsidP="00C642F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381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9412C6" w:rsidRDefault="009412C6" w:rsidP="009412C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зажим</w:t>
            </w:r>
          </w:p>
        </w:tc>
      </w:tr>
    </w:tbl>
    <w:p w:rsidR="00A6668B" w:rsidRDefault="00A6668B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347A9" w:rsidRDefault="00D347A9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3892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A9" w:rsidRDefault="00D347A9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347A9" w:rsidRPr="00A6668B" w:rsidRDefault="00D347A9" w:rsidP="00A6668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D347A9" w:rsidRPr="00A6668B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21CB3"/>
    <w:rsid w:val="000530AE"/>
    <w:rsid w:val="0006160B"/>
    <w:rsid w:val="00064EC2"/>
    <w:rsid w:val="00084556"/>
    <w:rsid w:val="00094EA1"/>
    <w:rsid w:val="000E4F2A"/>
    <w:rsid w:val="000E5360"/>
    <w:rsid w:val="00104098"/>
    <w:rsid w:val="00127A11"/>
    <w:rsid w:val="00134A1F"/>
    <w:rsid w:val="00144A25"/>
    <w:rsid w:val="00164841"/>
    <w:rsid w:val="00165456"/>
    <w:rsid w:val="00171587"/>
    <w:rsid w:val="001B55E0"/>
    <w:rsid w:val="001C1B99"/>
    <w:rsid w:val="001C3053"/>
    <w:rsid w:val="001D4C9A"/>
    <w:rsid w:val="001D7197"/>
    <w:rsid w:val="001E198C"/>
    <w:rsid w:val="001E3337"/>
    <w:rsid w:val="002017BD"/>
    <w:rsid w:val="0020632B"/>
    <w:rsid w:val="002144DC"/>
    <w:rsid w:val="002362A6"/>
    <w:rsid w:val="00262E82"/>
    <w:rsid w:val="0027657A"/>
    <w:rsid w:val="002774E9"/>
    <w:rsid w:val="002B676D"/>
    <w:rsid w:val="002C3A85"/>
    <w:rsid w:val="002C6A53"/>
    <w:rsid w:val="002E5905"/>
    <w:rsid w:val="002E6264"/>
    <w:rsid w:val="002F4E91"/>
    <w:rsid w:val="0031390D"/>
    <w:rsid w:val="00324A05"/>
    <w:rsid w:val="00326C83"/>
    <w:rsid w:val="00327781"/>
    <w:rsid w:val="003413EB"/>
    <w:rsid w:val="0037310F"/>
    <w:rsid w:val="003746AA"/>
    <w:rsid w:val="003748FD"/>
    <w:rsid w:val="004236C3"/>
    <w:rsid w:val="0042514F"/>
    <w:rsid w:val="00430D3C"/>
    <w:rsid w:val="0043390A"/>
    <w:rsid w:val="004539AA"/>
    <w:rsid w:val="00455BC6"/>
    <w:rsid w:val="00455DD3"/>
    <w:rsid w:val="00457609"/>
    <w:rsid w:val="00481CC7"/>
    <w:rsid w:val="004A3BFB"/>
    <w:rsid w:val="004D0C35"/>
    <w:rsid w:val="005006BC"/>
    <w:rsid w:val="00501CCE"/>
    <w:rsid w:val="00522A84"/>
    <w:rsid w:val="00534019"/>
    <w:rsid w:val="005421C1"/>
    <w:rsid w:val="0055384F"/>
    <w:rsid w:val="0055692A"/>
    <w:rsid w:val="00597560"/>
    <w:rsid w:val="005A3FE4"/>
    <w:rsid w:val="005B41AE"/>
    <w:rsid w:val="005C12D9"/>
    <w:rsid w:val="005C1EA1"/>
    <w:rsid w:val="00602635"/>
    <w:rsid w:val="0063094B"/>
    <w:rsid w:val="00636EB8"/>
    <w:rsid w:val="00654C4F"/>
    <w:rsid w:val="006560CD"/>
    <w:rsid w:val="006863D8"/>
    <w:rsid w:val="006C2458"/>
    <w:rsid w:val="006E3F1B"/>
    <w:rsid w:val="006E54DF"/>
    <w:rsid w:val="006F09F9"/>
    <w:rsid w:val="00721811"/>
    <w:rsid w:val="00730761"/>
    <w:rsid w:val="00740833"/>
    <w:rsid w:val="007452F6"/>
    <w:rsid w:val="00763461"/>
    <w:rsid w:val="007647BE"/>
    <w:rsid w:val="00791EDB"/>
    <w:rsid w:val="00797224"/>
    <w:rsid w:val="007A363B"/>
    <w:rsid w:val="007B30A5"/>
    <w:rsid w:val="007B7F79"/>
    <w:rsid w:val="007D10FF"/>
    <w:rsid w:val="0082673B"/>
    <w:rsid w:val="0086644E"/>
    <w:rsid w:val="00897534"/>
    <w:rsid w:val="008C0A82"/>
    <w:rsid w:val="008C55F6"/>
    <w:rsid w:val="00921D02"/>
    <w:rsid w:val="0092326A"/>
    <w:rsid w:val="009237A2"/>
    <w:rsid w:val="009245B5"/>
    <w:rsid w:val="009412C6"/>
    <w:rsid w:val="00960543"/>
    <w:rsid w:val="0096544C"/>
    <w:rsid w:val="00996837"/>
    <w:rsid w:val="009D355B"/>
    <w:rsid w:val="009F0DA0"/>
    <w:rsid w:val="009F5D94"/>
    <w:rsid w:val="00A03310"/>
    <w:rsid w:val="00A3137C"/>
    <w:rsid w:val="00A31CF1"/>
    <w:rsid w:val="00A42E6B"/>
    <w:rsid w:val="00A6668B"/>
    <w:rsid w:val="00A902F1"/>
    <w:rsid w:val="00A90C84"/>
    <w:rsid w:val="00AA2396"/>
    <w:rsid w:val="00AB4728"/>
    <w:rsid w:val="00AF7959"/>
    <w:rsid w:val="00B20AC8"/>
    <w:rsid w:val="00B335FF"/>
    <w:rsid w:val="00B3697B"/>
    <w:rsid w:val="00B6490C"/>
    <w:rsid w:val="00B65C1D"/>
    <w:rsid w:val="00B8418B"/>
    <w:rsid w:val="00B93140"/>
    <w:rsid w:val="00BA3732"/>
    <w:rsid w:val="00BC253C"/>
    <w:rsid w:val="00BC3C77"/>
    <w:rsid w:val="00BD3F17"/>
    <w:rsid w:val="00BE6C06"/>
    <w:rsid w:val="00C11557"/>
    <w:rsid w:val="00C46E79"/>
    <w:rsid w:val="00C62881"/>
    <w:rsid w:val="00C731EB"/>
    <w:rsid w:val="00CA1FE2"/>
    <w:rsid w:val="00CB64AF"/>
    <w:rsid w:val="00CB7603"/>
    <w:rsid w:val="00CD3AE9"/>
    <w:rsid w:val="00D347A9"/>
    <w:rsid w:val="00D4496B"/>
    <w:rsid w:val="00D519EF"/>
    <w:rsid w:val="00D604B0"/>
    <w:rsid w:val="00D63699"/>
    <w:rsid w:val="00D70FE5"/>
    <w:rsid w:val="00DA2487"/>
    <w:rsid w:val="00DA4A9C"/>
    <w:rsid w:val="00DC74B3"/>
    <w:rsid w:val="00E148E2"/>
    <w:rsid w:val="00E33B9C"/>
    <w:rsid w:val="00E44496"/>
    <w:rsid w:val="00E45AE9"/>
    <w:rsid w:val="00E64F65"/>
    <w:rsid w:val="00E656AD"/>
    <w:rsid w:val="00EA10EE"/>
    <w:rsid w:val="00EB3799"/>
    <w:rsid w:val="00ED3C5A"/>
    <w:rsid w:val="00EF6C29"/>
    <w:rsid w:val="00F059ED"/>
    <w:rsid w:val="00F10603"/>
    <w:rsid w:val="00F46F70"/>
    <w:rsid w:val="00F7207D"/>
    <w:rsid w:val="00FC4E5C"/>
    <w:rsid w:val="00FD714C"/>
    <w:rsid w:val="00FE2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A2487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774E9"/>
    <w:rPr>
      <w:b/>
      <w:bCs/>
    </w:rPr>
  </w:style>
  <w:style w:type="character" w:styleId="a7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9">
    <w:name w:val="Balloon Text"/>
    <w:basedOn w:val="a"/>
    <w:link w:val="aa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Visio_2003_201084444.vsd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oleObject" Target="embeddings/_________Microsoft_Visio_2003_201062222.vsd"/><Relationship Id="rId25" Type="http://schemas.openxmlformats.org/officeDocument/2006/relationships/oleObject" Target="embeddings/_________Microsoft_Visio_2003_2010106666.vsd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oleObject" Target="embeddings/_________Microsoft_Visio_2003_2010128888.vsd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_________Microsoft_Visio_2003_201051111.vsd"/><Relationship Id="rId23" Type="http://schemas.openxmlformats.org/officeDocument/2006/relationships/oleObject" Target="embeddings/_________Microsoft_Visio_2003_201095555.vsd"/><Relationship Id="rId28" Type="http://schemas.openxmlformats.org/officeDocument/2006/relationships/image" Target="media/image17.emf"/><Relationship Id="rId10" Type="http://schemas.openxmlformats.org/officeDocument/2006/relationships/image" Target="media/image6.png"/><Relationship Id="rId19" Type="http://schemas.openxmlformats.org/officeDocument/2006/relationships/oleObject" Target="embeddings/_________Microsoft_Visio_2003_201073333.vsd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4.emf"/><Relationship Id="rId27" Type="http://schemas.openxmlformats.org/officeDocument/2006/relationships/oleObject" Target="embeddings/_________Microsoft_Visio_2003_2010117777.vsd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149</cp:revision>
  <dcterms:created xsi:type="dcterms:W3CDTF">2020-10-10T18:27:00Z</dcterms:created>
  <dcterms:modified xsi:type="dcterms:W3CDTF">2021-10-05T20:00:00Z</dcterms:modified>
</cp:coreProperties>
</file>